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FF9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0" w:name="_GoBack"/>
      <w:bookmarkEnd w:id="0"/>
      <w:r w:rsidRPr="00E15C7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Закон Кемеровской области – Кузбасса от 05.10.2022 № 109-ОЗ</w:t>
      </w:r>
      <w:r w:rsidR="00E15C75" w:rsidRPr="00E15C75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</w:t>
      </w:r>
      <w:r w:rsidRPr="00E15C75">
        <w:rPr>
          <w:rFonts w:ascii="Times New Roman" w:eastAsiaTheme="minorHAnsi" w:hAnsi="Times New Roman"/>
          <w:bCs/>
          <w:sz w:val="28"/>
          <w:szCs w:val="28"/>
          <w:lang w:eastAsia="en-US"/>
        </w:rPr>
        <w:t>(в редакции закона Кемеровской области – Кузбасса от 31.05.2023 № 33-ОЗ)</w:t>
      </w:r>
      <w:r w:rsidR="00E15C75" w:rsidRPr="00E15C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E15C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«О социальной поддержке отдельных категорий семей в форме оснащения жилых помещений автономными дымовыми пожарными извещателями и (или) датчиками (извещателями) угарного газа» 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устанавливает дополнительную меру социальной поддержки отдельных категорий семей в форме оснащения жилых помещений, находящихся на территории Кемеровской области – Кузбасса, автономными дымовыми пожарными извещателями и (или) датчиками (извещателями) угарного газа.</w:t>
      </w:r>
    </w:p>
    <w:p w:rsidR="001466E6" w:rsidRPr="00E15C75" w:rsidRDefault="001466E6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3FF9" w:rsidRPr="00E15C75" w:rsidRDefault="00303FF9" w:rsidP="00E15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i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>Право на меру социальной поддержки имеют следующие категории: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ab/>
        <w:t>многодетные семьи;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2)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семьи с ребенком (детьми), имеющие среднедушевой доход семьи ниже величины </w:t>
      </w:r>
      <w:hyperlink r:id="rId6" w:history="1">
        <w:r w:rsidRPr="00E15C75">
          <w:rPr>
            <w:rFonts w:ascii="Times New Roman" w:eastAsiaTheme="minorHAnsi" w:hAnsi="Times New Roman"/>
            <w:sz w:val="28"/>
            <w:szCs w:val="28"/>
            <w:lang w:eastAsia="en-US"/>
          </w:rPr>
          <w:t>прожиточного минимума</w:t>
        </w:r>
      </w:hyperlink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 xml:space="preserve"> в расчете на душу населения, установленной Правительством Кемеровской области – Кузбасса на дату обращения за предоставлением меры социальной поддержки. В состав семьи включаются родители (усыновители, опекуны (попечители), их дети в возрасте до 18 лет, в том числе усыновленные, находящиеся под опекой (попечительством), пасынки и падчерицы;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3)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ab/>
        <w:t>семьи, имеющие ребенка-инвалида;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1" w:name="Par4"/>
      <w:bookmarkEnd w:id="1"/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4)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ab/>
        <w:t>семьи участников специальной военной операции, воспитывающие несовершеннолетнего (несовершеннолетних) ребенка (детей). В состав семьи включаются участник специальной военной операции, его супруга (ее супруг), проживающий совместно с ними (одним из них) ребенок (дети), который (которые) по отношению к участнику специальной военной операции является (являются) его ребенком (детьми), в том числе усыновленным (усыновленными), пасынком (падчерицей), находится (находятся) на воспитании в приемной семье и (или) под опекой (попечительством) его супруги (ее супруга).</w:t>
      </w:r>
    </w:p>
    <w:p w:rsidR="001466E6" w:rsidRDefault="001466E6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отсутствии у участника специальной военной операции супруги (супруга) право на меру социальной поддержки возникает у его ребенка (детей), в том числе усыновленного (усыновленных), указанных в </w:t>
      </w:r>
      <w:hyperlink w:anchor="Par4" w:history="1">
        <w:r w:rsidRPr="00E15C75">
          <w:rPr>
            <w:rFonts w:ascii="Times New Roman" w:eastAsiaTheme="minorHAnsi" w:hAnsi="Times New Roman"/>
            <w:sz w:val="28"/>
            <w:szCs w:val="28"/>
            <w:lang w:eastAsia="en-US"/>
          </w:rPr>
          <w:t>абзаце первом</w:t>
        </w:r>
      </w:hyperlink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подпункта.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При отсутствии у участника специальной военной операции членов семьи, указанных в абзацах первом, втором настоящего подпункта, право на меру социальной поддержки возникает у родителей участника специальной военной операции, проживающих совместно</w:t>
      </w:r>
      <w:r w:rsidR="00E15C75" w:rsidRPr="00E15C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с несовершеннолетними полнородными (неполнородными) братом</w:t>
      </w:r>
      <w:r w:rsidR="00E15C75" w:rsidRPr="00E15C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или сестрой.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Право на меру социальной поддержки может быть реализовано однократно.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Право на меру социальной поддержки в форме оснащения жилого помещения датчиками (извещателями) угарного газа предоставляется семьям, проживающим в жилых помещениях с печным отоплением.</w:t>
      </w:r>
    </w:p>
    <w:p w:rsidR="00303FF9" w:rsidRPr="00E15C75" w:rsidRDefault="00303FF9" w:rsidP="001466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Финансовое обеспечение расходных обязательств, связанных</w:t>
      </w:r>
      <w:r w:rsidR="00E15C75" w:rsidRPr="00E15C7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15C75">
        <w:rPr>
          <w:rFonts w:ascii="Times New Roman" w:eastAsiaTheme="minorHAnsi" w:hAnsi="Times New Roman"/>
          <w:sz w:val="28"/>
          <w:szCs w:val="28"/>
          <w:lang w:eastAsia="en-US"/>
        </w:rPr>
        <w:t>с реализацией настоящего Закона, осуществляется за счет средств областного бюджета.</w:t>
      </w:r>
    </w:p>
    <w:p w:rsidR="001466E6" w:rsidRDefault="001466E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04E95" w:rsidRPr="00E15C75" w:rsidRDefault="00904E95" w:rsidP="00E15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75">
        <w:rPr>
          <w:rFonts w:ascii="Times New Roman" w:hAnsi="Times New Roman"/>
          <w:b/>
          <w:sz w:val="28"/>
          <w:szCs w:val="28"/>
        </w:rPr>
        <w:lastRenderedPageBreak/>
        <w:t>АВТОМАТИЧЕСКИЕ ДЫМОВЫЕ ПОЖАРНЫЕ ИЗВЕЩАТЕЛИ</w:t>
      </w:r>
    </w:p>
    <w:p w:rsidR="00F71454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F71454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 xml:space="preserve">Для защиты </w:t>
      </w:r>
      <w:r w:rsidR="00CD5221" w:rsidRPr="00E15C75">
        <w:rPr>
          <w:rFonts w:ascii="Times New Roman" w:hAnsi="Times New Roman"/>
          <w:sz w:val="28"/>
          <w:szCs w:val="28"/>
        </w:rPr>
        <w:t>комнат</w:t>
      </w:r>
      <w:r w:rsidRPr="00E15C75">
        <w:rPr>
          <w:rFonts w:ascii="Times New Roman" w:hAnsi="Times New Roman"/>
          <w:sz w:val="28"/>
          <w:szCs w:val="28"/>
        </w:rPr>
        <w:t xml:space="preserve"> </w:t>
      </w:r>
      <w:r w:rsidR="00CD5221" w:rsidRPr="00E15C75">
        <w:rPr>
          <w:rFonts w:ascii="Times New Roman" w:hAnsi="Times New Roman"/>
          <w:sz w:val="28"/>
          <w:szCs w:val="28"/>
        </w:rPr>
        <w:t xml:space="preserve">квартир </w:t>
      </w:r>
      <w:r w:rsidRPr="00E15C75">
        <w:rPr>
          <w:rFonts w:ascii="Times New Roman" w:hAnsi="Times New Roman"/>
          <w:sz w:val="28"/>
          <w:szCs w:val="28"/>
        </w:rPr>
        <w:t xml:space="preserve">и </w:t>
      </w:r>
      <w:r w:rsidR="00B479D7" w:rsidRPr="00E15C75">
        <w:rPr>
          <w:rFonts w:ascii="Times New Roman" w:hAnsi="Times New Roman"/>
          <w:sz w:val="28"/>
          <w:szCs w:val="28"/>
        </w:rPr>
        <w:t xml:space="preserve">жилых домов </w:t>
      </w:r>
      <w:r w:rsidRPr="00E15C75">
        <w:rPr>
          <w:rFonts w:ascii="Times New Roman" w:hAnsi="Times New Roman"/>
          <w:sz w:val="28"/>
          <w:szCs w:val="28"/>
        </w:rPr>
        <w:t>используются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>в соответствии с требованиями Правил противопожарного режима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="00CD5221" w:rsidRPr="00E15C75">
        <w:rPr>
          <w:rFonts w:ascii="Times New Roman" w:hAnsi="Times New Roman"/>
          <w:sz w:val="28"/>
          <w:szCs w:val="28"/>
        </w:rPr>
        <w:t>в Российской Федерации</w:t>
      </w:r>
      <w:r w:rsidRPr="00E15C75">
        <w:rPr>
          <w:rFonts w:ascii="Times New Roman" w:hAnsi="Times New Roman"/>
          <w:sz w:val="28"/>
          <w:szCs w:val="28"/>
        </w:rPr>
        <w:t xml:space="preserve"> </w:t>
      </w:r>
      <w:r w:rsidR="00CD5221" w:rsidRPr="00E15C75">
        <w:rPr>
          <w:rFonts w:ascii="Times New Roman" w:hAnsi="Times New Roman"/>
          <w:sz w:val="28"/>
          <w:szCs w:val="28"/>
        </w:rPr>
        <w:t xml:space="preserve">автоматические дымовые пожарные извещатели </w:t>
      </w:r>
      <w:r w:rsidR="00CD5221" w:rsidRPr="00E15C75">
        <w:rPr>
          <w:rFonts w:ascii="Times New Roman" w:hAnsi="Times New Roman"/>
          <w:i/>
          <w:sz w:val="28"/>
          <w:szCs w:val="28"/>
        </w:rPr>
        <w:t>(пункт 85_1)</w:t>
      </w:r>
      <w:r w:rsidR="00CD5221" w:rsidRPr="00E15C75">
        <w:rPr>
          <w:rFonts w:ascii="Times New Roman" w:hAnsi="Times New Roman"/>
          <w:sz w:val="28"/>
          <w:szCs w:val="28"/>
        </w:rPr>
        <w:t>.</w:t>
      </w:r>
    </w:p>
    <w:p w:rsidR="00904E95" w:rsidRPr="00E15C75" w:rsidRDefault="00D107D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15C75">
        <w:rPr>
          <w:rFonts w:ascii="Times New Roman" w:hAnsi="Times New Roman"/>
          <w:bCs/>
          <w:sz w:val="28"/>
          <w:szCs w:val="28"/>
        </w:rPr>
        <w:t>П</w:t>
      </w:r>
      <w:r w:rsidR="00904E95" w:rsidRPr="00E15C75">
        <w:rPr>
          <w:rFonts w:ascii="Times New Roman" w:hAnsi="Times New Roman"/>
          <w:bCs/>
          <w:sz w:val="28"/>
          <w:szCs w:val="28"/>
        </w:rPr>
        <w:t>ри высоте контролируемого помещения до 3,5м радиус зоны контроля одного извещателя составляет не более 6,4м</w:t>
      </w:r>
      <w:r w:rsidRPr="00E15C75">
        <w:rPr>
          <w:rFonts w:ascii="Times New Roman" w:hAnsi="Times New Roman"/>
          <w:bCs/>
          <w:sz w:val="28"/>
          <w:szCs w:val="28"/>
        </w:rPr>
        <w:t>, а это практически 130м</w:t>
      </w:r>
      <w:r w:rsidRPr="00E15C7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E15C75">
        <w:rPr>
          <w:rFonts w:ascii="Times New Roman" w:hAnsi="Times New Roman"/>
          <w:bCs/>
          <w:sz w:val="28"/>
          <w:szCs w:val="28"/>
        </w:rPr>
        <w:t xml:space="preserve"> защищаемой площади</w:t>
      </w:r>
      <w:r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i/>
          <w:sz w:val="28"/>
          <w:szCs w:val="28"/>
        </w:rPr>
        <w:t xml:space="preserve">(согласно СП 484.1311500.2020 </w:t>
      </w:r>
      <w:r w:rsidRPr="00E15C75">
        <w:rPr>
          <w:rFonts w:ascii="Times New Roman" w:hAnsi="Times New Roman"/>
          <w:bCs/>
          <w:i/>
          <w:sz w:val="28"/>
          <w:szCs w:val="28"/>
        </w:rPr>
        <w:t>(таблица 2)</w:t>
      </w:r>
      <w:r w:rsidRPr="00E15C75">
        <w:rPr>
          <w:rFonts w:ascii="Times New Roman" w:hAnsi="Times New Roman"/>
          <w:bCs/>
          <w:sz w:val="28"/>
          <w:szCs w:val="28"/>
        </w:rPr>
        <w:t>.</w:t>
      </w:r>
    </w:p>
    <w:p w:rsidR="00904E95" w:rsidRPr="00E15C75" w:rsidRDefault="00D107D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15C75">
        <w:rPr>
          <w:rFonts w:ascii="Times New Roman" w:hAnsi="Times New Roman"/>
          <w:bCs/>
          <w:sz w:val="28"/>
          <w:szCs w:val="28"/>
        </w:rPr>
        <w:t>И</w:t>
      </w:r>
      <w:r w:rsidR="00904E95" w:rsidRPr="00E15C75">
        <w:rPr>
          <w:rFonts w:ascii="Times New Roman" w:hAnsi="Times New Roman"/>
          <w:bCs/>
          <w:sz w:val="28"/>
          <w:szCs w:val="28"/>
        </w:rPr>
        <w:t xml:space="preserve">звещатель устанавливается </w:t>
      </w:r>
      <w:r w:rsidR="00CD5221" w:rsidRPr="00E15C75">
        <w:rPr>
          <w:rFonts w:ascii="Times New Roman" w:hAnsi="Times New Roman"/>
          <w:bCs/>
          <w:sz w:val="28"/>
          <w:szCs w:val="28"/>
        </w:rPr>
        <w:t xml:space="preserve">в </w:t>
      </w:r>
      <w:r w:rsidR="00904E95" w:rsidRPr="00E15C75">
        <w:rPr>
          <w:rFonts w:ascii="Times New Roman" w:hAnsi="Times New Roman"/>
          <w:bCs/>
          <w:sz w:val="28"/>
          <w:szCs w:val="28"/>
        </w:rPr>
        <w:t>каждо</w:t>
      </w:r>
      <w:r w:rsidR="00CD5221" w:rsidRPr="00E15C75">
        <w:rPr>
          <w:rFonts w:ascii="Times New Roman" w:hAnsi="Times New Roman"/>
          <w:bCs/>
          <w:sz w:val="28"/>
          <w:szCs w:val="28"/>
        </w:rPr>
        <w:t>м</w:t>
      </w:r>
      <w:r w:rsidR="00904E95" w:rsidRPr="00E15C75">
        <w:rPr>
          <w:rFonts w:ascii="Times New Roman" w:hAnsi="Times New Roman"/>
          <w:bCs/>
          <w:sz w:val="28"/>
          <w:szCs w:val="28"/>
        </w:rPr>
        <w:t xml:space="preserve"> отдельно</w:t>
      </w:r>
      <w:r w:rsidR="00CD5221" w:rsidRPr="00E15C75">
        <w:rPr>
          <w:rFonts w:ascii="Times New Roman" w:hAnsi="Times New Roman"/>
          <w:bCs/>
          <w:sz w:val="28"/>
          <w:szCs w:val="28"/>
        </w:rPr>
        <w:t>м</w:t>
      </w:r>
      <w:r w:rsidR="00904E95" w:rsidRPr="00E15C75">
        <w:rPr>
          <w:rFonts w:ascii="Times New Roman" w:hAnsi="Times New Roman"/>
          <w:bCs/>
          <w:sz w:val="28"/>
          <w:szCs w:val="28"/>
        </w:rPr>
        <w:t xml:space="preserve"> помещени</w:t>
      </w:r>
      <w:r w:rsidR="00CD5221" w:rsidRPr="00E15C75">
        <w:rPr>
          <w:rFonts w:ascii="Times New Roman" w:hAnsi="Times New Roman"/>
          <w:bCs/>
          <w:sz w:val="28"/>
          <w:szCs w:val="28"/>
        </w:rPr>
        <w:t>и</w:t>
      </w:r>
      <w:r w:rsidR="00904E95" w:rsidRPr="00E15C75">
        <w:rPr>
          <w:rFonts w:ascii="Times New Roman" w:hAnsi="Times New Roman"/>
          <w:bCs/>
          <w:sz w:val="28"/>
          <w:szCs w:val="28"/>
        </w:rPr>
        <w:t>, кроме помещений</w:t>
      </w:r>
      <w:r w:rsidRPr="00E15C75">
        <w:rPr>
          <w:rFonts w:ascii="Times New Roman" w:hAnsi="Times New Roman"/>
          <w:bCs/>
          <w:sz w:val="28"/>
          <w:szCs w:val="28"/>
        </w:rPr>
        <w:t xml:space="preserve"> </w:t>
      </w:r>
      <w:r w:rsidR="00904E95" w:rsidRPr="00E15C75">
        <w:rPr>
          <w:rFonts w:ascii="Times New Roman" w:hAnsi="Times New Roman"/>
          <w:bCs/>
          <w:sz w:val="28"/>
          <w:szCs w:val="28"/>
        </w:rPr>
        <w:t>с мокрыми процессами</w:t>
      </w:r>
      <w:r w:rsidRPr="00E15C75">
        <w:rPr>
          <w:rFonts w:ascii="Times New Roman" w:hAnsi="Times New Roman"/>
          <w:bCs/>
          <w:sz w:val="28"/>
          <w:szCs w:val="28"/>
        </w:rPr>
        <w:t xml:space="preserve"> –</w:t>
      </w:r>
      <w:r w:rsidR="00904E95" w:rsidRPr="00E15C75">
        <w:rPr>
          <w:rFonts w:ascii="Times New Roman" w:hAnsi="Times New Roman"/>
          <w:bCs/>
          <w:sz w:val="28"/>
          <w:szCs w:val="28"/>
        </w:rPr>
        <w:t xml:space="preserve"> </w:t>
      </w:r>
      <w:r w:rsidR="00904E95" w:rsidRPr="00E15C75">
        <w:rPr>
          <w:rFonts w:ascii="Times New Roman" w:hAnsi="Times New Roman"/>
          <w:sz w:val="28"/>
          <w:szCs w:val="28"/>
        </w:rPr>
        <w:t>душевых, санузлов, мойки</w:t>
      </w:r>
      <w:r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i/>
          <w:sz w:val="28"/>
          <w:szCs w:val="28"/>
        </w:rPr>
        <w:t>(согласно СП 486.1311500.2020 (пункт 4.4)</w:t>
      </w:r>
      <w:r w:rsidR="00904E95" w:rsidRPr="00E15C75">
        <w:rPr>
          <w:rFonts w:ascii="Times New Roman" w:hAnsi="Times New Roman"/>
          <w:bCs/>
          <w:sz w:val="28"/>
          <w:szCs w:val="28"/>
        </w:rPr>
        <w:t>.</w:t>
      </w:r>
    </w:p>
    <w:p w:rsidR="00F71454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5C75">
        <w:rPr>
          <w:rFonts w:ascii="Times New Roman" w:hAnsi="Times New Roman"/>
          <w:b/>
          <w:i/>
          <w:sz w:val="28"/>
          <w:szCs w:val="28"/>
        </w:rPr>
        <w:t>Преимущества:</w:t>
      </w:r>
    </w:p>
    <w:p w:rsidR="00D107DF" w:rsidRPr="00E15C75" w:rsidRDefault="00D107D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деятельность по монтажу, техническому обслуживанию и ремонту</w:t>
      </w:r>
      <w:r w:rsidRPr="00E15C75">
        <w:rPr>
          <w:rFonts w:ascii="Times New Roman" w:hAnsi="Times New Roman"/>
          <w:bCs/>
          <w:sz w:val="28"/>
          <w:szCs w:val="28"/>
        </w:rPr>
        <w:t xml:space="preserve"> автономных дымовых пожарных извещателей, установленных в жилых домах, не подлежит лицензированию </w:t>
      </w:r>
      <w:r w:rsidRPr="00E15C75">
        <w:rPr>
          <w:rFonts w:ascii="Times New Roman" w:hAnsi="Times New Roman"/>
          <w:bCs/>
          <w:i/>
          <w:sz w:val="28"/>
          <w:szCs w:val="28"/>
        </w:rPr>
        <w:t xml:space="preserve">(согласно </w:t>
      </w:r>
      <w:r w:rsidRPr="00E15C75">
        <w:rPr>
          <w:rFonts w:ascii="Times New Roman" w:hAnsi="Times New Roman"/>
          <w:i/>
          <w:sz w:val="28"/>
          <w:szCs w:val="28"/>
        </w:rPr>
        <w:t>Постановлению Правительства РФ от 28.07.2020 № 1128 «Об утверждении Положения</w:t>
      </w:r>
      <w:r w:rsidR="00E15C75" w:rsidRPr="00E15C75">
        <w:rPr>
          <w:rFonts w:ascii="Times New Roman" w:hAnsi="Times New Roman"/>
          <w:i/>
          <w:sz w:val="28"/>
          <w:szCs w:val="28"/>
        </w:rPr>
        <w:t xml:space="preserve"> </w:t>
      </w:r>
      <w:r w:rsidRPr="00E15C75">
        <w:rPr>
          <w:rFonts w:ascii="Times New Roman" w:hAnsi="Times New Roman"/>
          <w:i/>
          <w:sz w:val="28"/>
          <w:szCs w:val="28"/>
        </w:rPr>
        <w:t>о лицензировании деятельности по монтажу, техническому обслуживанию и ремонту средств обеспечения пожарной безопасности зданий и сооружений»</w:t>
      </w:r>
      <w:r w:rsidR="00DC447F" w:rsidRPr="00E15C75">
        <w:rPr>
          <w:rFonts w:ascii="Times New Roman" w:hAnsi="Times New Roman"/>
          <w:i/>
          <w:sz w:val="28"/>
          <w:szCs w:val="28"/>
        </w:rPr>
        <w:t>)</w:t>
      </w:r>
      <w:r w:rsidR="00DC447F" w:rsidRPr="00E15C75">
        <w:rPr>
          <w:rFonts w:ascii="Times New Roman" w:hAnsi="Times New Roman"/>
          <w:sz w:val="28"/>
          <w:szCs w:val="28"/>
        </w:rPr>
        <w:t>, с</w:t>
      </w:r>
      <w:r w:rsidRPr="00E15C75">
        <w:rPr>
          <w:rFonts w:ascii="Times New Roman" w:hAnsi="Times New Roman"/>
          <w:sz w:val="28"/>
          <w:szCs w:val="28"/>
        </w:rPr>
        <w:t>ледовательно для проведения данных работ</w:t>
      </w:r>
      <w:r w:rsidR="00DC447F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>не требуется лицензированная организация;</w:t>
      </w:r>
    </w:p>
    <w:p w:rsidR="00F71454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возможность защиты одним извещателем практически любого жилого помещения;</w:t>
      </w:r>
    </w:p>
    <w:p w:rsidR="00F71454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звуковой сигнал и световое оповещение позволяют без труда известить о возникновении пожара жильцов, даже если они спят;</w:t>
      </w:r>
    </w:p>
    <w:p w:rsidR="00CD5221" w:rsidRPr="00E15C75" w:rsidRDefault="00CD5221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применение извещателей обусловлено тем, что все их элементы безопасны для людей;</w:t>
      </w:r>
    </w:p>
    <w:p w:rsidR="00F71454" w:rsidRPr="00E15C75" w:rsidRDefault="00904E95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надежность и длительный срок эксплуатации при условии своевременной очистке и замене элементов питания.</w:t>
      </w:r>
    </w:p>
    <w:p w:rsidR="00904E95" w:rsidRPr="00E15C75" w:rsidRDefault="00904E95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5C75">
        <w:rPr>
          <w:rFonts w:ascii="Times New Roman" w:hAnsi="Times New Roman"/>
          <w:b/>
          <w:i/>
          <w:sz w:val="28"/>
          <w:szCs w:val="28"/>
        </w:rPr>
        <w:t>Недостатки:</w:t>
      </w:r>
    </w:p>
    <w:p w:rsidR="00904E95" w:rsidRPr="00E15C75" w:rsidRDefault="00D107D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-</w:t>
      </w:r>
      <w:r w:rsidRPr="00E15C75">
        <w:rPr>
          <w:rFonts w:ascii="Times New Roman" w:hAnsi="Times New Roman"/>
          <w:sz w:val="28"/>
          <w:szCs w:val="28"/>
        </w:rPr>
        <w:tab/>
      </w:r>
      <w:r w:rsidR="00904E95" w:rsidRPr="00E15C75">
        <w:rPr>
          <w:rFonts w:ascii="Times New Roman" w:hAnsi="Times New Roman"/>
          <w:sz w:val="28"/>
          <w:szCs w:val="28"/>
        </w:rPr>
        <w:t>при отсутствии человека в помещении эффективность равна нулю, так как тревожный сигнал никуда не передается;</w:t>
      </w:r>
    </w:p>
    <w:p w:rsidR="00904E95" w:rsidRPr="00E15C75" w:rsidRDefault="00D107D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-</w:t>
      </w:r>
      <w:r w:rsidRPr="00E15C75">
        <w:rPr>
          <w:rFonts w:ascii="Times New Roman" w:hAnsi="Times New Roman"/>
          <w:sz w:val="28"/>
          <w:szCs w:val="28"/>
        </w:rPr>
        <w:tab/>
      </w:r>
      <w:r w:rsidR="00904E95" w:rsidRPr="00E15C75">
        <w:rPr>
          <w:rFonts w:ascii="Times New Roman" w:hAnsi="Times New Roman"/>
          <w:sz w:val="28"/>
          <w:szCs w:val="28"/>
        </w:rPr>
        <w:t>низкая эффективность при неправильной установке – на стенах,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="00904E95" w:rsidRPr="00E15C75">
        <w:rPr>
          <w:rFonts w:ascii="Times New Roman" w:hAnsi="Times New Roman"/>
          <w:sz w:val="28"/>
          <w:szCs w:val="28"/>
        </w:rPr>
        <w:t>в углах, над дверными, оконными проемами помещений;</w:t>
      </w:r>
    </w:p>
    <w:p w:rsidR="00904E95" w:rsidRPr="00E15C75" w:rsidRDefault="00D107D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-</w:t>
      </w:r>
      <w:r w:rsidRPr="00E15C75">
        <w:rPr>
          <w:rFonts w:ascii="Times New Roman" w:hAnsi="Times New Roman"/>
          <w:sz w:val="28"/>
          <w:szCs w:val="28"/>
        </w:rPr>
        <w:tab/>
      </w:r>
      <w:r w:rsidR="00904E95" w:rsidRPr="00E15C75">
        <w:rPr>
          <w:rFonts w:ascii="Times New Roman" w:hAnsi="Times New Roman"/>
          <w:sz w:val="28"/>
          <w:szCs w:val="28"/>
        </w:rPr>
        <w:t>отключение собственником извещателей при выдаче сигнала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="00904E95" w:rsidRPr="00E15C75">
        <w:rPr>
          <w:rFonts w:ascii="Times New Roman" w:hAnsi="Times New Roman"/>
          <w:sz w:val="28"/>
          <w:szCs w:val="28"/>
        </w:rPr>
        <w:t>о разряде элементов питания;</w:t>
      </w:r>
    </w:p>
    <w:p w:rsidR="00904E95" w:rsidRPr="00E15C75" w:rsidRDefault="00D107D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-</w:t>
      </w:r>
      <w:r w:rsidRPr="00E15C75">
        <w:rPr>
          <w:rFonts w:ascii="Times New Roman" w:hAnsi="Times New Roman"/>
          <w:sz w:val="28"/>
          <w:szCs w:val="28"/>
        </w:rPr>
        <w:tab/>
      </w:r>
      <w:r w:rsidR="00904E95" w:rsidRPr="00E15C75">
        <w:rPr>
          <w:rFonts w:ascii="Times New Roman" w:hAnsi="Times New Roman"/>
          <w:sz w:val="28"/>
          <w:szCs w:val="28"/>
        </w:rPr>
        <w:t>демонтаж в процессе косметического ремонта или просто потому, что они «портят интерьер».</w:t>
      </w:r>
    </w:p>
    <w:p w:rsidR="00F71454" w:rsidRPr="00E15C75" w:rsidRDefault="00904E95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Однако если учесть, что большинство пожаров в России с гибелью людей происходят в ночное время в жилом секторе, то данные недорогие, надежные и требующие минимум внимания и обслуживания для обеспечения работоспособности устройства необходимы в каждой семье.</w:t>
      </w:r>
    </w:p>
    <w:p w:rsidR="001466E6" w:rsidRDefault="001466E6" w:rsidP="00E15C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466E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805940" cy="1676177"/>
            <wp:effectExtent l="19050" t="0" r="3810" b="0"/>
            <wp:docPr id="2" name="Рисунок 2" descr="C:\Users\pashinskij-da\Desktop\02e8e1c11da6694de28eaa0fcb604cc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pashinskij-da\Desktop\02e8e1c11da6694de28eaa0fcb604cc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144" cy="16782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E95" w:rsidRPr="00E15C75" w:rsidRDefault="00DC447F" w:rsidP="00E15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C75">
        <w:rPr>
          <w:rFonts w:ascii="Times New Roman" w:hAnsi="Times New Roman"/>
          <w:b/>
          <w:sz w:val="28"/>
          <w:szCs w:val="28"/>
        </w:rPr>
        <w:lastRenderedPageBreak/>
        <w:t>ДАТЧИКИ УГАРНОГО ГАЗА</w:t>
      </w:r>
    </w:p>
    <w:p w:rsidR="00F71454" w:rsidRPr="00E15C75" w:rsidRDefault="00F71454" w:rsidP="00E15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447F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Датчики угарного газа</w:t>
      </w:r>
      <w:r w:rsidR="00DC447F" w:rsidRPr="00E15C75">
        <w:rPr>
          <w:rFonts w:ascii="Times New Roman" w:hAnsi="Times New Roman"/>
          <w:sz w:val="28"/>
          <w:szCs w:val="28"/>
        </w:rPr>
        <w:t xml:space="preserve"> – это вид автоматических анализаторов газовых примесей в воздушной среде защищаемых помещений, предназначен для обнаружения опасных концентраций оксида углерода – СО, образующегося в ходе процессов тления, горения различных видов топлива, при неправильно</w:t>
      </w:r>
      <w:r w:rsidR="00E06DA8" w:rsidRPr="00E15C75">
        <w:rPr>
          <w:rFonts w:ascii="Times New Roman" w:hAnsi="Times New Roman"/>
          <w:sz w:val="28"/>
          <w:szCs w:val="28"/>
        </w:rPr>
        <w:t>м функционировании, нарушении правил эксплуатации печей, дымоходов, вентиляционных вытяжных систем</w:t>
      </w:r>
      <w:r w:rsidR="008F11A6" w:rsidRPr="00E15C75">
        <w:rPr>
          <w:rFonts w:ascii="Times New Roman" w:hAnsi="Times New Roman"/>
          <w:sz w:val="28"/>
          <w:szCs w:val="28"/>
        </w:rPr>
        <w:t>,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="00E06DA8" w:rsidRPr="00E15C75">
        <w:rPr>
          <w:rFonts w:ascii="Times New Roman" w:hAnsi="Times New Roman"/>
          <w:sz w:val="28"/>
          <w:szCs w:val="28"/>
        </w:rPr>
        <w:t>а также рано закрытые заслонки</w:t>
      </w:r>
      <w:r w:rsidR="00DC447F" w:rsidRPr="00E15C75">
        <w:rPr>
          <w:rFonts w:ascii="Times New Roman" w:hAnsi="Times New Roman"/>
          <w:sz w:val="28"/>
          <w:szCs w:val="28"/>
        </w:rPr>
        <w:t>.</w:t>
      </w:r>
    </w:p>
    <w:p w:rsidR="00DC447F" w:rsidRPr="00E15C75" w:rsidRDefault="00DC447F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 xml:space="preserve">Необходимость этого связана с тем, что </w:t>
      </w:r>
      <w:r w:rsidR="008F11A6" w:rsidRPr="00E15C75">
        <w:rPr>
          <w:rFonts w:ascii="Times New Roman" w:hAnsi="Times New Roman"/>
          <w:sz w:val="28"/>
          <w:szCs w:val="28"/>
        </w:rPr>
        <w:t>угарный газ (</w:t>
      </w:r>
      <w:r w:rsidRPr="00E15C75">
        <w:rPr>
          <w:rFonts w:ascii="Times New Roman" w:hAnsi="Times New Roman"/>
          <w:sz w:val="28"/>
          <w:szCs w:val="28"/>
        </w:rPr>
        <w:t>СО</w:t>
      </w:r>
      <w:r w:rsidR="008F11A6" w:rsidRPr="00E15C75">
        <w:rPr>
          <w:rFonts w:ascii="Times New Roman" w:hAnsi="Times New Roman"/>
          <w:sz w:val="28"/>
          <w:szCs w:val="28"/>
        </w:rPr>
        <w:t>)</w:t>
      </w:r>
      <w:r w:rsidRPr="00E15C75">
        <w:rPr>
          <w:rFonts w:ascii="Times New Roman" w:hAnsi="Times New Roman"/>
          <w:sz w:val="28"/>
          <w:szCs w:val="28"/>
        </w:rPr>
        <w:t xml:space="preserve"> –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 xml:space="preserve">это газ без цвета, запаха, </w:t>
      </w:r>
      <w:r w:rsidR="008F11A6" w:rsidRPr="00E15C75">
        <w:rPr>
          <w:rFonts w:ascii="Times New Roman" w:hAnsi="Times New Roman"/>
          <w:sz w:val="28"/>
          <w:szCs w:val="28"/>
        </w:rPr>
        <w:t xml:space="preserve">который при вдыхании </w:t>
      </w:r>
      <w:r w:rsidRPr="00E15C75">
        <w:rPr>
          <w:rFonts w:ascii="Times New Roman" w:hAnsi="Times New Roman"/>
          <w:sz w:val="28"/>
          <w:szCs w:val="28"/>
        </w:rPr>
        <w:t>способен привести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>к резкому приступу сонливости, головной боли, потери сознания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>и смерти от гипоксии даже при небольшом содержании в воздухе –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>0,8-1,2%.</w:t>
      </w:r>
    </w:p>
    <w:p w:rsidR="00F71454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" w:name="OLE_LINK1"/>
      <w:r w:rsidRPr="00E15C75">
        <w:rPr>
          <w:rFonts w:ascii="Times New Roman" w:hAnsi="Times New Roman"/>
          <w:sz w:val="28"/>
          <w:szCs w:val="28"/>
        </w:rPr>
        <w:t xml:space="preserve">Количество устанавливаемых датчиков угарного газа </w:t>
      </w:r>
      <w:bookmarkEnd w:id="2"/>
      <w:r w:rsidRPr="00E15C75">
        <w:rPr>
          <w:rFonts w:ascii="Times New Roman" w:hAnsi="Times New Roman"/>
          <w:sz w:val="28"/>
          <w:szCs w:val="28"/>
        </w:rPr>
        <w:t>и место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>их установки</w:t>
      </w:r>
      <w:r w:rsidR="00E06DA8" w:rsidRPr="00E15C75">
        <w:rPr>
          <w:rFonts w:ascii="Times New Roman" w:hAnsi="Times New Roman"/>
          <w:sz w:val="28"/>
          <w:szCs w:val="28"/>
        </w:rPr>
        <w:t>, а также деятельности по их установке</w:t>
      </w:r>
      <w:r w:rsidRPr="00E15C75">
        <w:rPr>
          <w:rFonts w:ascii="Times New Roman" w:hAnsi="Times New Roman"/>
          <w:sz w:val="28"/>
          <w:szCs w:val="28"/>
        </w:rPr>
        <w:t xml:space="preserve"> </w:t>
      </w:r>
      <w:r w:rsidR="008F11A6" w:rsidRPr="00E15C75">
        <w:rPr>
          <w:rFonts w:ascii="Times New Roman" w:hAnsi="Times New Roman"/>
          <w:sz w:val="28"/>
          <w:szCs w:val="28"/>
        </w:rPr>
        <w:t xml:space="preserve">и обслуживанию (очистке) </w:t>
      </w:r>
      <w:r w:rsidRPr="00E15C75">
        <w:rPr>
          <w:rFonts w:ascii="Times New Roman" w:hAnsi="Times New Roman"/>
          <w:sz w:val="28"/>
          <w:szCs w:val="28"/>
        </w:rPr>
        <w:t>нормативными правовыми актами или иными документами</w:t>
      </w:r>
      <w:r w:rsidR="00E15C75" w:rsidRPr="00E15C75">
        <w:rPr>
          <w:rFonts w:ascii="Times New Roman" w:hAnsi="Times New Roman"/>
          <w:sz w:val="28"/>
          <w:szCs w:val="28"/>
        </w:rPr>
        <w:t xml:space="preserve"> </w:t>
      </w:r>
      <w:r w:rsidRPr="00E15C75">
        <w:rPr>
          <w:rFonts w:ascii="Times New Roman" w:hAnsi="Times New Roman"/>
          <w:sz w:val="28"/>
          <w:szCs w:val="28"/>
        </w:rPr>
        <w:t>не нормируется</w:t>
      </w:r>
      <w:r w:rsidR="00E06DA8" w:rsidRPr="00E15C75">
        <w:rPr>
          <w:rFonts w:ascii="Times New Roman" w:hAnsi="Times New Roman"/>
          <w:sz w:val="28"/>
          <w:szCs w:val="28"/>
        </w:rPr>
        <w:t>.</w:t>
      </w:r>
    </w:p>
    <w:p w:rsidR="008F11A6" w:rsidRPr="00E15C75" w:rsidRDefault="008F11A6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6DA8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E15C75">
        <w:rPr>
          <w:rFonts w:ascii="Times New Roman" w:hAnsi="Times New Roman"/>
          <w:b/>
          <w:i/>
          <w:sz w:val="28"/>
          <w:szCs w:val="28"/>
        </w:rPr>
        <w:t>Рекомендуется</w:t>
      </w:r>
      <w:r w:rsidR="00E06DA8" w:rsidRPr="00E15C75">
        <w:rPr>
          <w:rFonts w:ascii="Times New Roman" w:hAnsi="Times New Roman"/>
          <w:b/>
          <w:i/>
          <w:sz w:val="28"/>
          <w:szCs w:val="28"/>
        </w:rPr>
        <w:t xml:space="preserve"> при установке датчиков угарного газа:</w:t>
      </w:r>
    </w:p>
    <w:p w:rsidR="00E06DA8" w:rsidRPr="00E15C75" w:rsidRDefault="00F71454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количество устанавливаемых датчиков определять исходя из защищаемой площади помещения, определенной заводом изготовителем</w:t>
      </w:r>
      <w:r w:rsidR="00E06DA8" w:rsidRPr="00E15C75">
        <w:rPr>
          <w:rFonts w:ascii="Times New Roman" w:hAnsi="Times New Roman"/>
          <w:sz w:val="28"/>
          <w:szCs w:val="28"/>
        </w:rPr>
        <w:t>;</w:t>
      </w:r>
    </w:p>
    <w:p w:rsidR="00E06DA8" w:rsidRPr="00E15C75" w:rsidRDefault="00E06DA8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устанавливать датчики на высоте не менее 1,5м от поверхности пола и 0,3м от потолка;</w:t>
      </w:r>
    </w:p>
    <w:p w:rsidR="008F11A6" w:rsidRPr="00E15C75" w:rsidRDefault="00E06DA8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устанавливать датчики в пределах 1-4 м от печи, кухонной плиты или другого отопительного агрегата в зависимости от размеров помещения, чтобы</w:t>
      </w:r>
      <w:r w:rsidR="008F11A6" w:rsidRPr="00E15C75">
        <w:rPr>
          <w:rFonts w:ascii="Times New Roman" w:hAnsi="Times New Roman"/>
          <w:sz w:val="28"/>
          <w:szCs w:val="28"/>
        </w:rPr>
        <w:t xml:space="preserve"> исключить тепловое повреждение корпуса датчика;</w:t>
      </w:r>
    </w:p>
    <w:p w:rsidR="00697ACB" w:rsidRDefault="008F11A6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5C75">
        <w:rPr>
          <w:rFonts w:ascii="Times New Roman" w:hAnsi="Times New Roman"/>
          <w:sz w:val="28"/>
          <w:szCs w:val="28"/>
        </w:rPr>
        <w:t>предпочтительнее монтировать датчик при входе в помещение</w:t>
      </w:r>
      <w:r w:rsidR="00F71454" w:rsidRPr="00E15C75">
        <w:rPr>
          <w:rFonts w:ascii="Times New Roman" w:hAnsi="Times New Roman"/>
          <w:sz w:val="28"/>
          <w:szCs w:val="28"/>
        </w:rPr>
        <w:t>.</w:t>
      </w:r>
    </w:p>
    <w:p w:rsidR="001466E6" w:rsidRDefault="001466E6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466E6" w:rsidRPr="00E15C75" w:rsidRDefault="001466E6" w:rsidP="00E15C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6E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04160" cy="3127351"/>
            <wp:effectExtent l="19050" t="0" r="0" b="0"/>
            <wp:docPr id="1" name="Рисунок 1" descr="https://cdn1.ozone.ru/multimedia/10366775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" descr="https://cdn1.ozone.ru/multimedia/103667753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141" cy="3134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66E6" w:rsidRPr="00E15C75" w:rsidSect="001466E6">
      <w:pgSz w:w="11906" w:h="16838"/>
      <w:pgMar w:top="568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AD1" w:rsidRDefault="00916AD1" w:rsidP="00D107DF">
      <w:pPr>
        <w:spacing w:after="0" w:line="240" w:lineRule="auto"/>
      </w:pPr>
      <w:r>
        <w:separator/>
      </w:r>
    </w:p>
  </w:endnote>
  <w:endnote w:type="continuationSeparator" w:id="0">
    <w:p w:rsidR="00916AD1" w:rsidRDefault="00916AD1" w:rsidP="00D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AD1" w:rsidRDefault="00916AD1" w:rsidP="00D107DF">
      <w:pPr>
        <w:spacing w:after="0" w:line="240" w:lineRule="auto"/>
      </w:pPr>
      <w:r>
        <w:separator/>
      </w:r>
    </w:p>
  </w:footnote>
  <w:footnote w:type="continuationSeparator" w:id="0">
    <w:p w:rsidR="00916AD1" w:rsidRDefault="00916AD1" w:rsidP="00D107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54"/>
    <w:rsid w:val="001466E6"/>
    <w:rsid w:val="001632A7"/>
    <w:rsid w:val="002C652E"/>
    <w:rsid w:val="002F72C3"/>
    <w:rsid w:val="00303FF9"/>
    <w:rsid w:val="00321EB4"/>
    <w:rsid w:val="00516499"/>
    <w:rsid w:val="005C26F6"/>
    <w:rsid w:val="005C2F38"/>
    <w:rsid w:val="00697ACB"/>
    <w:rsid w:val="00797E05"/>
    <w:rsid w:val="008F11A6"/>
    <w:rsid w:val="00904E95"/>
    <w:rsid w:val="00916AD1"/>
    <w:rsid w:val="0093765F"/>
    <w:rsid w:val="00946FEF"/>
    <w:rsid w:val="00951E3A"/>
    <w:rsid w:val="00961F9C"/>
    <w:rsid w:val="00985115"/>
    <w:rsid w:val="0098553D"/>
    <w:rsid w:val="00B479D7"/>
    <w:rsid w:val="00B76859"/>
    <w:rsid w:val="00B86E73"/>
    <w:rsid w:val="00CD5221"/>
    <w:rsid w:val="00D107DF"/>
    <w:rsid w:val="00D114A5"/>
    <w:rsid w:val="00DB71C6"/>
    <w:rsid w:val="00DC447F"/>
    <w:rsid w:val="00E06DA8"/>
    <w:rsid w:val="00E15C75"/>
    <w:rsid w:val="00F3779E"/>
    <w:rsid w:val="00F71454"/>
    <w:rsid w:val="00F93D69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7D61F-99B4-4575-8C37-CA6D18DD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7D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0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07D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66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AFEA645E5049E9885F5082E309F2BF9ACF3A96286F4EAE0BD23ECBDF9D8260E7F419EA778C5D623F460611CEC0EAD116k8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Пашинский Дмитрий Александрович</dc:creator>
  <cp:keywords/>
  <dc:description/>
  <cp:lastModifiedBy>Прохоров Владимир Юрьевич</cp:lastModifiedBy>
  <cp:revision>2</cp:revision>
  <cp:lastPrinted>2023-07-25T06:50:00Z</cp:lastPrinted>
  <dcterms:created xsi:type="dcterms:W3CDTF">2023-07-26T06:38:00Z</dcterms:created>
  <dcterms:modified xsi:type="dcterms:W3CDTF">2023-07-26T06:38:00Z</dcterms:modified>
</cp:coreProperties>
</file>